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pacing w:line="240" w:lineRule="atLeast"/>
        <w:jc w:val="center"/>
        <w:rPr>
          <w:rFonts w:ascii="Times New Roman" w:cs="Times New Roman" w:hAnsi="Times New Roman" w:eastAsia="Times New Roman"/>
          <w:b w:val="1"/>
          <w:bCs w:val="1"/>
          <w:color w:val="000000"/>
          <w:sz w:val="22"/>
          <w:szCs w:val="22"/>
        </w:rPr>
      </w:pPr>
      <w:r>
        <w:rPr>
          <w:rFonts w:ascii="Times New Roman" w:hAnsi="Times New Roman"/>
          <w:b w:val="1"/>
          <w:bCs w:val="1"/>
          <w:sz w:val="22"/>
          <w:szCs w:val="22"/>
          <w:rtl w:val="0"/>
          <w:lang w:val="en-US"/>
        </w:rPr>
        <w:t>NOTICE: THE POWERS GRANTED BY THIS DOCUMENT ARE</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pacing w:line="240" w:lineRule="atLeast"/>
        <w:jc w:val="center"/>
        <w:rPr>
          <w:rFonts w:ascii="Times New Roman" w:cs="Times New Roman" w:hAnsi="Times New Roman" w:eastAsia="Times New Roman"/>
          <w:b w:val="1"/>
          <w:bCs w:val="1"/>
          <w:color w:val="000000"/>
          <w:sz w:val="22"/>
          <w:szCs w:val="22"/>
        </w:rPr>
      </w:pPr>
      <w:r>
        <w:rPr>
          <w:rFonts w:ascii="Times New Roman" w:hAnsi="Times New Roman"/>
          <w:b w:val="1"/>
          <w:bCs w:val="1"/>
          <w:sz w:val="22"/>
          <w:szCs w:val="22"/>
          <w:rtl w:val="0"/>
          <w:lang w:val="en-US"/>
        </w:rPr>
        <w:t>BROAD AND SWEEPING. THEY ARE DEFINED IN CHAPTER 32A OF THE NORTH</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pacing w:line="240" w:lineRule="atLeast"/>
        <w:jc w:val="center"/>
        <w:rPr>
          <w:rFonts w:ascii="Times New Roman" w:cs="Times New Roman" w:hAnsi="Times New Roman" w:eastAsia="Times New Roman"/>
          <w:b w:val="1"/>
          <w:bCs w:val="1"/>
          <w:color w:val="000000"/>
          <w:sz w:val="22"/>
          <w:szCs w:val="22"/>
        </w:rPr>
      </w:pPr>
      <w:r>
        <w:rPr>
          <w:rFonts w:ascii="Times New Roman" w:hAnsi="Times New Roman"/>
          <w:b w:val="1"/>
          <w:bCs w:val="1"/>
          <w:sz w:val="22"/>
          <w:szCs w:val="22"/>
          <w:rtl w:val="0"/>
          <w:lang w:val="en-US"/>
        </w:rPr>
        <w:t>CAROLINA GENERAL STATUTES WHICH EXPRESSLY PERMITS THE USE OF ANY</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pacing w:line="240" w:lineRule="atLeast"/>
        <w:jc w:val="center"/>
        <w:rPr>
          <w:rFonts w:ascii="Times New Roman" w:cs="Times New Roman" w:hAnsi="Times New Roman" w:eastAsia="Times New Roman"/>
          <w:b w:val="1"/>
          <w:bCs w:val="1"/>
          <w:color w:val="000000"/>
          <w:sz w:val="22"/>
          <w:szCs w:val="22"/>
        </w:rPr>
      </w:pPr>
      <w:r>
        <w:rPr>
          <w:rFonts w:ascii="Times New Roman" w:hAnsi="Times New Roman"/>
          <w:b w:val="1"/>
          <w:bCs w:val="1"/>
          <w:sz w:val="22"/>
          <w:szCs w:val="22"/>
          <w:rtl w:val="0"/>
          <w:lang w:val="en-US"/>
        </w:rPr>
        <w:t>OTHER OR DIFFERENT FORM OF POWER OF ATTORNEY DESIRED BY THE</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pacing w:line="240" w:lineRule="atLeast"/>
        <w:jc w:val="center"/>
        <w:rPr>
          <w:rFonts w:ascii="Times New Roman" w:cs="Times New Roman" w:hAnsi="Times New Roman" w:eastAsia="Times New Roman"/>
          <w:color w:val="000000"/>
          <w:sz w:val="22"/>
          <w:szCs w:val="22"/>
        </w:rPr>
      </w:pPr>
      <w:r>
        <w:rPr>
          <w:rFonts w:ascii="Times New Roman" w:hAnsi="Times New Roman"/>
          <w:b w:val="1"/>
          <w:bCs w:val="1"/>
          <w:sz w:val="22"/>
          <w:szCs w:val="22"/>
          <w:rtl w:val="0"/>
          <w:lang w:val="en-US"/>
        </w:rPr>
        <w:t>PARTIES CONCERNED</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pacing w:line="240" w:lineRule="atLeast"/>
        <w:rPr>
          <w:rFonts w:ascii="Times New Roman" w:cs="Times New Roman" w:hAnsi="Times New Roman" w:eastAsia="Times New Roman"/>
          <w:color w:val="000000"/>
          <w:sz w:val="22"/>
          <w:szCs w:val="22"/>
        </w:rPr>
      </w:pPr>
      <w:r>
        <w:rPr>
          <w:rFonts w:ascii="Times New Roman" w:hAnsi="Times New Roman"/>
          <w:sz w:val="22"/>
          <w:szCs w:val="22"/>
          <w:rtl w:val="0"/>
          <w:lang w:val="en-US"/>
        </w:rPr>
        <w:t xml:space="preserve">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pacing w:line="240" w:lineRule="atLeast"/>
        <w:rPr>
          <w:rFonts w:ascii="Times New Roman" w:cs="Times New Roman" w:hAnsi="Times New Roman" w:eastAsia="Times New Roman"/>
          <w:color w:val="000000"/>
          <w:sz w:val="22"/>
          <w:szCs w:val="22"/>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pacing w:line="240" w:lineRule="atLeast"/>
        <w:rPr>
          <w:rFonts w:ascii="Times New Roman" w:cs="Times New Roman" w:hAnsi="Times New Roman" w:eastAsia="Times New Roman"/>
          <w:color w:val="000000"/>
          <w:sz w:val="22"/>
          <w:szCs w:val="22"/>
        </w:rPr>
      </w:pPr>
    </w:p>
    <w:p>
      <w:pPr>
        <w:pStyle w:val="Normal.0"/>
        <w:tabs>
          <w:tab w:val="left" w:pos="620"/>
          <w:tab w:val="left" w:pos="1340"/>
          <w:tab w:val="left" w:pos="5580"/>
          <w:tab w:val="decimal" w:pos="6880"/>
        </w:tabs>
        <w:spacing w:line="240" w:lineRule="atLeast"/>
        <w:rPr>
          <w:rFonts w:ascii="Times New Roman" w:cs="Times New Roman" w:hAnsi="Times New Roman" w:eastAsia="Times New Roman"/>
          <w:color w:val="000000"/>
          <w:sz w:val="22"/>
          <w:szCs w:val="22"/>
        </w:rPr>
      </w:pPr>
      <w:r>
        <w:rPr>
          <w:rFonts w:ascii="Times New Roman" w:hAnsi="Times New Roman"/>
          <w:b w:val="1"/>
          <w:bCs w:val="1"/>
          <w:sz w:val="22"/>
          <w:szCs w:val="22"/>
          <w:rtl w:val="0"/>
          <w:lang w:val="en-US"/>
        </w:rPr>
        <w:t>STATE OF NORTH CAROLINA</w:t>
      </w:r>
    </w:p>
    <w:p>
      <w:pPr>
        <w:pStyle w:val="Normal.0"/>
        <w:tabs>
          <w:tab w:val="left" w:pos="620"/>
          <w:tab w:val="left" w:pos="1340"/>
          <w:tab w:val="left" w:pos="5580"/>
          <w:tab w:val="decimal" w:pos="6880"/>
        </w:tabs>
        <w:spacing w:line="240" w:lineRule="atLeast"/>
        <w:rPr>
          <w:rFonts w:ascii="Times New Roman" w:cs="Times New Roman" w:hAnsi="Times New Roman" w:eastAsia="Times New Roman"/>
          <w:color w:val="000000"/>
          <w:sz w:val="22"/>
          <w:szCs w:val="22"/>
        </w:rPr>
      </w:pPr>
      <w:r>
        <w:rPr>
          <w:rFonts w:ascii="Times New Roman" w:cs="Times New Roman" w:hAnsi="Times New Roman" w:eastAsia="Times New Roman"/>
          <w:b w:val="1"/>
          <w:bCs w:val="1"/>
          <w:sz w:val="22"/>
          <w:szCs w:val="22"/>
          <w:rtl w:val="0"/>
        </w:rPr>
        <w:tab/>
        <w:tab/>
        <w:tab/>
        <w:t>GENERAL POWER OF  ATTORNEY</w:t>
      </w:r>
    </w:p>
    <w:p>
      <w:pPr>
        <w:pStyle w:val="Normal.0"/>
        <w:tabs>
          <w:tab w:val="left" w:pos="620"/>
          <w:tab w:val="left" w:pos="1340"/>
          <w:tab w:val="left" w:pos="5580"/>
          <w:tab w:val="decimal" w:pos="6880"/>
        </w:tabs>
        <w:spacing w:line="240" w:lineRule="atLeast"/>
        <w:rPr>
          <w:rFonts w:ascii="Times New Roman" w:cs="Times New Roman" w:hAnsi="Times New Roman" w:eastAsia="Times New Roman"/>
          <w:color w:val="000000"/>
          <w:sz w:val="22"/>
          <w:szCs w:val="22"/>
        </w:rPr>
      </w:pPr>
      <w:r>
        <w:rPr>
          <w:rFonts w:ascii="Times New Roman" w:hAnsi="Times New Roman"/>
          <w:b w:val="1"/>
          <w:bCs w:val="1"/>
          <w:sz w:val="22"/>
          <w:szCs w:val="22"/>
          <w:rtl w:val="0"/>
          <w:lang w:val="en-US"/>
        </w:rPr>
        <w:t>COUNTY OF ______________</w:t>
      </w:r>
    </w:p>
    <w:p>
      <w:pPr>
        <w:pStyle w:val="Normal.0"/>
        <w:tabs>
          <w:tab w:val="left" w:pos="620"/>
          <w:tab w:val="left" w:pos="1340"/>
          <w:tab w:val="left" w:pos="5580"/>
          <w:tab w:val="decimal" w:pos="6880"/>
        </w:tabs>
        <w:spacing w:line="240" w:lineRule="atLeast"/>
        <w:rPr>
          <w:rFonts w:ascii="Times New Roman" w:cs="Times New Roman" w:hAnsi="Times New Roman" w:eastAsia="Times New Roman"/>
          <w:color w:val="000000"/>
          <w:sz w:val="22"/>
          <w:szCs w:val="22"/>
        </w:rPr>
      </w:pPr>
    </w:p>
    <w:p>
      <w:pPr>
        <w:pStyle w:val="Normal.0"/>
        <w:tabs>
          <w:tab w:val="left" w:pos="620"/>
          <w:tab w:val="left" w:pos="1340"/>
          <w:tab w:val="left" w:pos="5580"/>
          <w:tab w:val="decimal" w:pos="688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I _____________________________________ the undersigned, hereby appoint ____________________________________ my attorney-in-fact for me and give such person full power to act in my name, place and stead in any way which I myself could do if I were personally present with respect to the following matters as each of them is defined in Chapter 32A of the North Carolina General Statutes to the extent that I am permitted by law to act through an agent.  (DIRECTIONS:  Initial the line opposite any one or more of the subdivisions as to which the principal desires to give the attorney-in-fact authority.)</w:t>
      </w:r>
    </w:p>
    <w:p>
      <w:pPr>
        <w:pStyle w:val="Normal.0"/>
        <w:tabs>
          <w:tab w:val="left" w:pos="620"/>
          <w:tab w:val="left" w:pos="1340"/>
          <w:tab w:val="left" w:pos="5580"/>
          <w:tab w:val="decimal" w:pos="688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(1)</w:t>
        <w:tab/>
        <w:t xml:space="preserve">Real property transactions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(2)</w:t>
        <w:tab/>
        <w:t xml:space="preserve">Personal property transactions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(3)</w:t>
        <w:tab/>
        <w:t xml:space="preserve">Bond, share and commodity transactions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(4)</w:t>
        <w:tab/>
        <w:t xml:space="preserve">Banking transactions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(5)</w:t>
        <w:tab/>
        <w:t xml:space="preserve">Safe deposits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(6)</w:t>
        <w:tab/>
        <w:t xml:space="preserve">Business operating transactions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(7)</w:t>
        <w:tab/>
        <w:t xml:space="preserve">Insurance transactions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(8)</w:t>
        <w:tab/>
        <w:t xml:space="preserve">Estate transactions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(9)</w:t>
        <w:tab/>
        <w:t xml:space="preserve">Personal relationships and affairs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(10)</w:t>
        <w:tab/>
        <w:t xml:space="preserve">Social security and unemployment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(11)</w:t>
        <w:tab/>
        <w:t xml:space="preserve">Benefits from military service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(12)</w:t>
        <w:tab/>
        <w:t xml:space="preserve">Tax Matters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(13)</w:t>
        <w:tab/>
        <w:t xml:space="preserve">Employment of agents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(14)</w:t>
        <w:tab/>
        <w:t>Gifts to charities, and to individuals</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ab/>
        <w:t>other than to the named attorney-in-fact</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(15)</w:t>
        <w:tab/>
        <w:t xml:space="preserve">Gifts to the named attorney-in-fact </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(16)</w:t>
        <w:tab/>
        <w:t>Renunciation of an interest in or power over</w:t>
      </w:r>
    </w:p>
    <w:p>
      <w:pPr>
        <w:pStyle w:val="Normal.0"/>
        <w:tabs>
          <w:tab w:val="left" w:pos="620"/>
          <w:tab w:val="left" w:pos="1340"/>
          <w:tab w:val="decimal" w:pos="6880"/>
          <w:tab w:val="left" w:pos="7460"/>
        </w:tabs>
        <w:spacing w:line="240" w:lineRule="atLeast"/>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ab/>
        <w:t>property to benefit persons other than the attorney</w:t>
      </w:r>
      <w:r>
        <w:rPr>
          <w:rFonts w:ascii="Arial Unicode MS" w:cs="Arial Unicode MS" w:hAnsi="Arial Unicode MS" w:eastAsia="Arial Unicode MS" w:hint="default"/>
          <w:b w:val="0"/>
          <w:bCs w:val="0"/>
          <w:i w:val="0"/>
          <w:iCs w:val="0"/>
          <w:sz w:val="22"/>
          <w:szCs w:val="22"/>
          <w:rtl w:val="0"/>
          <w:lang w:val="en-US"/>
        </w:rPr>
        <w:t>‑</w:t>
      </w:r>
      <w:r>
        <w:rPr>
          <w:rFonts w:ascii="Times New Roman" w:hAnsi="Times New Roman"/>
          <w:sz w:val="22"/>
          <w:szCs w:val="22"/>
          <w:rtl w:val="0"/>
          <w:lang w:val="en-US"/>
        </w:rPr>
        <w:t>in</w:t>
      </w:r>
      <w:r>
        <w:rPr>
          <w:rFonts w:ascii="Arial Unicode MS" w:cs="Arial Unicode MS" w:hAnsi="Arial Unicode MS" w:eastAsia="Arial Unicode MS" w:hint="default"/>
          <w:b w:val="0"/>
          <w:bCs w:val="0"/>
          <w:i w:val="0"/>
          <w:iCs w:val="0"/>
          <w:sz w:val="22"/>
          <w:szCs w:val="22"/>
          <w:rtl w:val="0"/>
          <w:lang w:val="en-US"/>
        </w:rPr>
        <w:t>‑</w:t>
      </w:r>
      <w:r>
        <w:rPr>
          <w:rFonts w:ascii="Times New Roman" w:hAnsi="Times New Roman"/>
          <w:sz w:val="22"/>
          <w:szCs w:val="22"/>
          <w:rtl w:val="0"/>
          <w:lang w:val="en-US"/>
        </w:rPr>
        <w:t>fact</w:t>
        <w:tab/>
        <w:tab/>
        <w:t>__________</w:t>
        <w:tab/>
        <w:t xml:space="preserve">       </w:t>
        <w:tab/>
      </w:r>
      <w:r>
        <w:rPr>
          <w:rFonts w:ascii="Times New Roman" w:cs="Times New Roman" w:hAnsi="Times New Roman" w:eastAsia="Times New Roman"/>
          <w:sz w:val="22"/>
          <w:szCs w:val="22"/>
        </w:rPr>
        <w:tab/>
      </w:r>
      <w:r>
        <w:rPr>
          <w:rFonts w:ascii="Times New Roman" w:hAnsi="Times New Roman"/>
          <w:sz w:val="22"/>
          <w:szCs w:val="22"/>
          <w:rtl w:val="0"/>
          <w:lang w:val="en-US"/>
        </w:rPr>
        <w:t>(17)</w:t>
        <w:tab/>
        <w:t xml:space="preserve">Renunciation of an interest in or power over property to </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ab/>
        <w:t>benefit persons including the attorney</w:t>
      </w:r>
      <w:r>
        <w:rPr>
          <w:rFonts w:ascii="Arial Unicode MS" w:cs="Arial Unicode MS" w:hAnsi="Arial Unicode MS" w:eastAsia="Arial Unicode MS" w:hint="default"/>
          <w:b w:val="0"/>
          <w:bCs w:val="0"/>
          <w:i w:val="0"/>
          <w:iCs w:val="0"/>
          <w:sz w:val="22"/>
          <w:szCs w:val="22"/>
          <w:rtl w:val="0"/>
          <w:lang w:val="en-US"/>
        </w:rPr>
        <w:t>‑</w:t>
      </w:r>
      <w:r>
        <w:rPr>
          <w:rFonts w:ascii="Times New Roman" w:hAnsi="Times New Roman"/>
          <w:sz w:val="22"/>
          <w:szCs w:val="22"/>
          <w:rtl w:val="0"/>
          <w:lang w:val="en-US"/>
        </w:rPr>
        <w:t>in</w:t>
      </w:r>
      <w:r>
        <w:rPr>
          <w:rFonts w:ascii="Arial Unicode MS" w:cs="Arial Unicode MS" w:hAnsi="Arial Unicode MS" w:eastAsia="Arial Unicode MS" w:hint="default"/>
          <w:b w:val="0"/>
          <w:bCs w:val="0"/>
          <w:i w:val="0"/>
          <w:iCs w:val="0"/>
          <w:sz w:val="22"/>
          <w:szCs w:val="22"/>
          <w:rtl w:val="0"/>
          <w:lang w:val="en-US"/>
        </w:rPr>
        <w:t>‑</w:t>
      </w:r>
      <w:r>
        <w:rPr>
          <w:rFonts w:ascii="Times New Roman" w:hAnsi="Times New Roman"/>
          <w:sz w:val="22"/>
          <w:szCs w:val="22"/>
          <w:rtl w:val="0"/>
          <w:lang w:val="en-US"/>
        </w:rPr>
        <w:t>fact</w:t>
        <w:tab/>
        <w:tab/>
        <w:t>__________</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sz w:val="22"/>
          <w:szCs w:val="22"/>
        </w:rPr>
      </w:pPr>
      <w:r>
        <w:rPr>
          <w:rFonts w:ascii="Times New Roman" w:hAnsi="Times New Roman"/>
          <w:sz w:val="22"/>
          <w:szCs w:val="22"/>
          <w:rtl w:val="0"/>
          <w:lang w:val="en-US"/>
        </w:rPr>
        <w:t>This power of attorney shall not be affected by my subsequent incapacity or mental incompetence.</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sz w:val="22"/>
          <w:szCs w:val="22"/>
        </w:rPr>
      </w:pP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i w:val="1"/>
          <w:iCs w:val="1"/>
          <w:sz w:val="22"/>
          <w:szCs w:val="22"/>
        </w:rPr>
      </w:pPr>
      <w:r>
        <w:rPr>
          <w:rFonts w:ascii="Times New Roman" w:hAnsi="Times New Roman"/>
          <w:i w:val="1"/>
          <w:iCs w:val="1"/>
          <w:sz w:val="22"/>
          <w:szCs w:val="22"/>
          <w:rtl w:val="0"/>
          <w:lang w:val="en-US"/>
        </w:rPr>
        <w:t>If power of attorney is to take effect only after the incapacity or mental incompetence of the principal, add: "This power of attorney shall become effective after I become incapacitated or mentally incompetent."</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 xml:space="preserve">Dated </w:t>
        <w:tab/>
        <w:t>_________________, 2010</w:t>
      </w:r>
    </w:p>
    <w:p>
      <w:pPr>
        <w:pStyle w:val="Normal.0"/>
        <w:tabs>
          <w:tab w:val="left" w:pos="620"/>
          <w:tab w:val="left" w:pos="1340"/>
          <w:tab w:val="decimal" w:pos="6880"/>
          <w:tab w:val="left" w:pos="746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ab/>
        <w:tab/>
        <w:t>___________________________(SEAL)</w:t>
      </w: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r>
        <w:rPr>
          <w:rFonts w:ascii="Times New Roman" w:hAnsi="Times New Roman"/>
          <w:sz w:val="22"/>
          <w:szCs w:val="22"/>
          <w:rtl w:val="0"/>
          <w:lang w:val="en-US"/>
        </w:rPr>
        <w:t>STATE OF NORTH CAROLINA</w:t>
      </w: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r>
        <w:rPr>
          <w:rFonts w:ascii="Times New Roman" w:hAnsi="Times New Roman"/>
          <w:sz w:val="22"/>
          <w:szCs w:val="22"/>
          <w:rtl w:val="0"/>
          <w:lang w:val="en-US"/>
        </w:rPr>
        <w:t>COUNTY OF BUNCOMBE</w:t>
      </w: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On this _____ day of ___________ 2010, personally appeared before me, the said named ________________________________ to me known and known to me to be the person described in and who executed the foregoing instrument and he acknowledged that she executed the same and being duly sworn by me made oath that the statements in the foregoing instrument are true.</w:t>
      </w: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My Commission Expires: ____________________</w:t>
      </w: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p>
    <w:p>
      <w:pPr>
        <w:pStyle w:val="Normal.0"/>
        <w:tabs>
          <w:tab w:val="left" w:pos="620"/>
          <w:tab w:val="left" w:pos="1340"/>
          <w:tab w:val="left" w:pos="5040"/>
        </w:tabs>
        <w:spacing w:line="240" w:lineRule="atLeast"/>
        <w:jc w:val="both"/>
        <w:rPr>
          <w:rFonts w:ascii="Times New Roman" w:cs="Times New Roman" w:hAnsi="Times New Roman" w:eastAsia="Times New Roman"/>
          <w:color w:val="000000"/>
          <w:sz w:val="22"/>
          <w:szCs w:val="22"/>
        </w:rPr>
      </w:pPr>
      <w:r>
        <w:rPr>
          <w:rFonts w:ascii="Times New Roman" w:cs="Times New Roman" w:hAnsi="Times New Roman" w:eastAsia="Times New Roman"/>
          <w:sz w:val="22"/>
          <w:szCs w:val="22"/>
          <w:rtl w:val="0"/>
        </w:rPr>
        <w:tab/>
        <w:tab/>
        <w:tab/>
        <w:t>________________________</w:t>
      </w:r>
    </w:p>
    <w:p>
      <w:pPr>
        <w:pStyle w:val="Normal.0"/>
        <w:tabs>
          <w:tab w:val="left" w:pos="620"/>
          <w:tab w:val="left" w:pos="1340"/>
          <w:tab w:val="left" w:pos="5040"/>
        </w:tabs>
        <w:spacing w:line="240" w:lineRule="atLeast"/>
        <w:jc w:val="both"/>
      </w:pPr>
      <w:r>
        <w:rPr>
          <w:rFonts w:ascii="Times New Roman" w:cs="Times New Roman" w:hAnsi="Times New Roman" w:eastAsia="Times New Roman"/>
          <w:sz w:val="22"/>
          <w:szCs w:val="22"/>
          <w:rtl w:val="0"/>
        </w:rPr>
        <w:tab/>
        <w:t>(Official Seal)</w:t>
        <w:tab/>
        <w:t xml:space="preserve">     Notary Public</w:t>
        <w:tab/>
        <w:tab/>
        <w:tab/>
        <w:t xml:space="preserve">                                              </w:t>
      </w:r>
    </w:p>
    <w:sectPr>
      <w:headerReference w:type="default" r:id="rId4"/>
      <w:footerReference w:type="default" r:id="rId5"/>
      <w:pgSz w:w="12240" w:h="15840" w:orient="portrait"/>
      <w:pgMar w:top="380" w:right="1440" w:bottom="820" w:left="1440" w:header="100" w:footer="5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w:charset w:val="00"/>
    <w:family w:val="roman"/>
    <w:pitch w:val="default"/>
  </w:font>
  <w:font w:name="Genev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Geneva" w:cs="Arial Unicode MS" w:hAnsi="Geneva"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a:ea typeface="Times"/>
        <a:cs typeface="Times"/>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